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A3C" w:rsidRDefault="00D91A3C" w:rsidP="00970684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D91A3C" w:rsidRDefault="00D91A3C" w:rsidP="00D8574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A3C" w:rsidRDefault="00970684" w:rsidP="00D8574B">
      <w:pPr>
        <w:spacing w:after="120"/>
        <w:jc w:val="center"/>
        <w:rPr>
          <w:rFonts w:ascii="Monotype Corsiva" w:hAnsi="Monotype Corsiva" w:cs="Times New Roman"/>
          <w:b/>
          <w:bCs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3514725</wp:posOffset>
            </wp:positionV>
            <wp:extent cx="3238500" cy="4714875"/>
            <wp:effectExtent l="19050" t="0" r="0" b="0"/>
            <wp:wrapNone/>
            <wp:docPr id="4" name="Рисунок 1" descr="https://png.rinvik.ru/files/elka-narisovannaya-tochnye-linii-vet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rinvik.ru/files/elka-narisovannaya-tochnye-linii-veto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-2632710</wp:posOffset>
            </wp:positionH>
            <wp:positionV relativeFrom="paragraph">
              <wp:posOffset>238125</wp:posOffset>
            </wp:positionV>
            <wp:extent cx="10668000" cy="7560945"/>
            <wp:effectExtent l="0" t="1562100" r="0" b="152590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800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D91A3C" w:rsidRPr="00D91A3C">
        <w:rPr>
          <w:rFonts w:ascii="Monotype Corsiva" w:hAnsi="Monotype Corsiva" w:cs="Times New Roman"/>
          <w:b/>
          <w:bCs/>
          <w:color w:val="FF0000"/>
          <w:sz w:val="96"/>
          <w:szCs w:val="96"/>
        </w:rPr>
        <w:t>Дидактическая игра как средство математического развития детей раннего возраста.</w:t>
      </w:r>
    </w:p>
    <w:p w:rsidR="00970684" w:rsidRDefault="00970684" w:rsidP="00D8574B">
      <w:pPr>
        <w:spacing w:after="120"/>
        <w:jc w:val="center"/>
        <w:rPr>
          <w:rFonts w:ascii="Monotype Corsiva" w:hAnsi="Monotype Corsiva" w:cs="Times New Roman"/>
          <w:b/>
          <w:bCs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295910</wp:posOffset>
            </wp:positionV>
            <wp:extent cx="695325" cy="576580"/>
            <wp:effectExtent l="0" t="114300" r="0" b="109220"/>
            <wp:wrapNone/>
            <wp:docPr id="8" name="Рисунок 3" descr="https://www.pinclipart.com/picdir/big/526-5265743_seedless-fruit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s://www.pinclipart.com/picdir/big/526-5265743_seedless-fruit-clip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3858">
                      <a:off x="0" y="0"/>
                      <a:ext cx="69532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408940</wp:posOffset>
            </wp:positionV>
            <wp:extent cx="2324100" cy="3381375"/>
            <wp:effectExtent l="19050" t="0" r="0" b="0"/>
            <wp:wrapNone/>
            <wp:docPr id="5" name="Рисунок 1" descr="https://png.rinvik.ru/files/elka-narisovannaya-tochnye-linii-vet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rinvik.ru/files/elka-narisovannaya-tochnye-linii-veto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684" w:rsidRPr="00970684" w:rsidRDefault="00970684" w:rsidP="00D8574B">
      <w:pPr>
        <w:spacing w:after="12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99060</wp:posOffset>
            </wp:positionV>
            <wp:extent cx="381000" cy="276225"/>
            <wp:effectExtent l="0" t="76200" r="0" b="66675"/>
            <wp:wrapNone/>
            <wp:docPr id="12" name="Рисунок 3" descr="https://www.pinclipart.com/picdir/big/526-5265743_seedless-fruit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s://www.pinclipart.com/picdir/big/526-5265743_seedless-fruit-clip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3858"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684" w:rsidRDefault="00970684" w:rsidP="00D8574B">
      <w:pPr>
        <w:spacing w:after="120"/>
        <w:jc w:val="center"/>
        <w:rPr>
          <w:rFonts w:ascii="Monotype Corsiva" w:hAnsi="Monotype Corsiva" w:cs="Times New Roman"/>
          <w:b/>
          <w:bCs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727075</wp:posOffset>
            </wp:positionV>
            <wp:extent cx="381000" cy="276225"/>
            <wp:effectExtent l="0" t="76200" r="0" b="66675"/>
            <wp:wrapNone/>
            <wp:docPr id="3" name="Рисунок 3" descr="https://www.pinclipart.com/picdir/big/526-5265743_seedless-fruit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s://www.pinclipart.com/picdir/big/526-5265743_seedless-fruit-clip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3858"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684" w:rsidRDefault="00970684" w:rsidP="00D8574B">
      <w:pPr>
        <w:spacing w:after="120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741680</wp:posOffset>
            </wp:positionV>
            <wp:extent cx="381000" cy="276225"/>
            <wp:effectExtent l="0" t="76200" r="0" b="66675"/>
            <wp:wrapNone/>
            <wp:docPr id="10" name="Рисунок 3" descr="https://www.pinclipart.com/picdir/big/526-5265743_seedless-fruit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s://www.pinclipart.com/picdir/big/526-5265743_seedless-fruit-clip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3858"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229235</wp:posOffset>
            </wp:positionV>
            <wp:extent cx="381000" cy="276225"/>
            <wp:effectExtent l="0" t="76200" r="0" b="66675"/>
            <wp:wrapNone/>
            <wp:docPr id="11" name="Рисунок 3" descr="https://www.pinclipart.com/picdir/big/526-5265743_seedless-fruit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s://www.pinclipart.com/picdir/big/526-5265743_seedless-fruit-clip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3858"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645160</wp:posOffset>
            </wp:positionV>
            <wp:extent cx="695325" cy="576580"/>
            <wp:effectExtent l="0" t="114300" r="0" b="109220"/>
            <wp:wrapNone/>
            <wp:docPr id="9" name="Рисунок 3" descr="https://www.pinclipart.com/picdir/big/526-5265743_seedless-fruit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s://www.pinclipart.com/picdir/big/526-5265743_seedless-fruit-clip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3858">
                      <a:off x="0" y="0"/>
                      <a:ext cx="69532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535305</wp:posOffset>
            </wp:positionV>
            <wp:extent cx="695325" cy="576580"/>
            <wp:effectExtent l="0" t="114300" r="0" b="109220"/>
            <wp:wrapNone/>
            <wp:docPr id="7" name="Рисунок 3" descr="https://www.pinclipart.com/picdir/big/526-5265743_seedless-fruit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s://www.pinclipart.com/picdir/big/526-5265743_seedless-fruit-clip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3858">
                      <a:off x="0" y="0"/>
                      <a:ext cx="69532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684" w:rsidRDefault="00970684" w:rsidP="00D8574B">
      <w:pPr>
        <w:spacing w:after="120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244475</wp:posOffset>
            </wp:positionV>
            <wp:extent cx="1038225" cy="962025"/>
            <wp:effectExtent l="19050" t="0" r="0" b="0"/>
            <wp:wrapNone/>
            <wp:docPr id="6" name="Рисунок 2" descr="https://img-fotki.yandex.ru/get/38067/58581001.311/0_f3b70_27520fa7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s://img-fotki.yandex.ru/get/38067/58581001.311/0_f3b70_27520fa7_or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153670</wp:posOffset>
            </wp:positionV>
            <wp:extent cx="1656715" cy="1581150"/>
            <wp:effectExtent l="0" t="0" r="635" b="0"/>
            <wp:wrapNone/>
            <wp:docPr id="2" name="Рисунок 2" descr="https://img-fotki.yandex.ru/get/38067/58581001.311/0_f3b70_27520fa7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s://img-fotki.yandex.ru/get/38067/58581001.311/0_f3b70_27520fa7_or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67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684" w:rsidRPr="00970684" w:rsidRDefault="00970684" w:rsidP="00D8574B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 </w:t>
      </w:r>
      <w:r w:rsidRPr="00970684">
        <w:rPr>
          <w:rFonts w:ascii="Times New Roman" w:hAnsi="Times New Roman" w:cs="Times New Roman"/>
          <w:b/>
          <w:sz w:val="32"/>
          <w:szCs w:val="32"/>
        </w:rPr>
        <w:t>г. Тута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Pr="00970684">
        <w:rPr>
          <w:rFonts w:ascii="Times New Roman" w:hAnsi="Times New Roman" w:cs="Times New Roman"/>
          <w:b/>
          <w:sz w:val="32"/>
          <w:szCs w:val="32"/>
        </w:rPr>
        <w:t>в, декабрь 2020г.</w:t>
      </w:r>
    </w:p>
    <w:p w:rsidR="00970684" w:rsidRDefault="00970684" w:rsidP="0097068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199" w:rsidRPr="00D8574B" w:rsidRDefault="00D51B79" w:rsidP="00D8574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74B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как средство математического развития детей раннего возраста.</w:t>
      </w:r>
    </w:p>
    <w:p w:rsidR="00667DDA" w:rsidRPr="00C71CC6" w:rsidRDefault="00667DDA" w:rsidP="00C71CC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F230B">
        <w:rPr>
          <w:rFonts w:ascii="Times New Roman" w:hAnsi="Times New Roman" w:cs="Times New Roman"/>
          <w:color w:val="111111"/>
          <w:sz w:val="28"/>
          <w:szCs w:val="28"/>
        </w:rPr>
        <w:t>В первые годы жизни </w:t>
      </w:r>
      <w:r w:rsidRPr="006F230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F230B">
        <w:rPr>
          <w:rFonts w:ascii="Times New Roman" w:hAnsi="Times New Roman" w:cs="Times New Roman"/>
          <w:color w:val="111111"/>
          <w:sz w:val="28"/>
          <w:szCs w:val="28"/>
        </w:rPr>
        <w:t> происходят очень существенные изменения в их </w:t>
      </w:r>
      <w:r w:rsidRPr="006F230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развитии</w:t>
      </w:r>
      <w:r w:rsidRPr="006F230B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6F230B">
        <w:rPr>
          <w:rFonts w:ascii="Times New Roman" w:hAnsi="Times New Roman" w:cs="Times New Roman"/>
          <w:color w:val="111111"/>
          <w:sz w:val="28"/>
          <w:szCs w:val="28"/>
        </w:rPr>
        <w:t xml:space="preserve"> Уже на первом году жизни ребенок в состоянии брать и удерживать предметы, а позднее производить ряд разнообразных действий.</w:t>
      </w:r>
    </w:p>
    <w:p w:rsidR="004F1023" w:rsidRDefault="00667DDA" w:rsidP="004F1023">
      <w:pPr>
        <w:pStyle w:val="western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6F230B">
        <w:rPr>
          <w:color w:val="111111"/>
          <w:sz w:val="28"/>
          <w:szCs w:val="28"/>
          <w:shd w:val="clear" w:color="auto" w:fill="FFFFFF"/>
        </w:rPr>
        <w:t>Играя, ребенок приобретает умение действовать на основе различения формы, вели</w:t>
      </w:r>
      <w:r w:rsidR="006F230B">
        <w:rPr>
          <w:color w:val="111111"/>
          <w:sz w:val="28"/>
          <w:szCs w:val="28"/>
          <w:shd w:val="clear" w:color="auto" w:fill="FFFFFF"/>
        </w:rPr>
        <w:t>чины, цвета предметов, овладевае</w:t>
      </w:r>
      <w:r w:rsidRPr="006F230B">
        <w:rPr>
          <w:color w:val="111111"/>
          <w:sz w:val="28"/>
          <w:szCs w:val="28"/>
          <w:shd w:val="clear" w:color="auto" w:fill="FFFFFF"/>
        </w:rPr>
        <w:t xml:space="preserve">т разнообразными новыми движениями, действиями. И все это своеобразное обучение элементарным знаниям и умениям осуществляется в формах увлекательных, доступных ребенку. </w:t>
      </w:r>
      <w:r w:rsidR="006F230B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4F1023" w:rsidRDefault="006F230B" w:rsidP="004F1023">
      <w:pPr>
        <w:pStyle w:val="western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8"/>
          <w:szCs w:val="28"/>
          <w:shd w:val="clear" w:color="auto" w:fill="FFFFFF"/>
        </w:rPr>
        <w:t>Н</w:t>
      </w:r>
      <w:r w:rsidRPr="006F230B">
        <w:rPr>
          <w:color w:val="111111"/>
          <w:sz w:val="28"/>
          <w:szCs w:val="28"/>
          <w:shd w:val="clear" w:color="auto" w:fill="FFFFFF"/>
        </w:rPr>
        <w:t>аиболее активной формой обучающего воздействия являются специально организуемые воспитателем </w:t>
      </w:r>
      <w:r w:rsidRPr="006F230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</w:t>
      </w:r>
      <w:r w:rsidRPr="006F230B">
        <w:rPr>
          <w:color w:val="111111"/>
          <w:sz w:val="28"/>
          <w:szCs w:val="28"/>
          <w:shd w:val="clear" w:color="auto" w:fill="FFFFFF"/>
        </w:rPr>
        <w:t xml:space="preserve"> направленные занятия, игры и упражнения. </w:t>
      </w:r>
      <w:r w:rsidR="004F1023">
        <w:rPr>
          <w:color w:val="000000"/>
          <w:sz w:val="28"/>
          <w:szCs w:val="28"/>
        </w:rPr>
        <w:t xml:space="preserve">Игры и игровые моменты позволяют развивать у детей разнообразные положительные качества. Дети лучше запоминают в игре. Под дидактической игрой мы подозреваем такую деятельность, смысл и цель которой дать детям определенные знания. </w:t>
      </w:r>
    </w:p>
    <w:p w:rsidR="004F1023" w:rsidRDefault="004F1023" w:rsidP="004F1023">
      <w:pPr>
        <w:pStyle w:val="western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 каждой дидактической игре имеется точно установленная задача. Задача в игре составляет учебное содержание игры. Она возбуждает интерес детей, активизирует их внимание и обогащает новыми знаниями, которые нужны для их дальнейшего развития.</w:t>
      </w:r>
    </w:p>
    <w:p w:rsidR="004F1023" w:rsidRDefault="004F1023" w:rsidP="004F1023">
      <w:pPr>
        <w:pStyle w:val="western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Выполняя задачу в игре, ребенок активизирует свое мышление, упражняет память.</w:t>
      </w:r>
    </w:p>
    <w:p w:rsidR="004F1023" w:rsidRDefault="004F1023" w:rsidP="004F1023">
      <w:pPr>
        <w:pStyle w:val="western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Дидактические игры делают процесс обучения более легким, занимательным, та или иная умственная задача, заключенная в игре решается в доступной и привлекательной для детей деятельности. Она доставляет детям радость.</w:t>
      </w:r>
    </w:p>
    <w:p w:rsidR="004F1023" w:rsidRDefault="006F230B" w:rsidP="004F1023">
      <w:pPr>
        <w:pStyle w:val="western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F230B">
        <w:rPr>
          <w:color w:val="111111"/>
          <w:sz w:val="28"/>
          <w:szCs w:val="28"/>
          <w:shd w:val="clear" w:color="auto" w:fill="FFFFFF"/>
        </w:rPr>
        <w:t>Ребенок, играя, незаметно для себя усваивает те сведения и умения, которые взрослый считает необходимым ему дать.                                                                                  Игровая форма обучения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6F230B">
        <w:rPr>
          <w:color w:val="111111"/>
          <w:sz w:val="28"/>
          <w:szCs w:val="28"/>
          <w:shd w:val="clear" w:color="auto" w:fill="FFFFFF"/>
        </w:rPr>
        <w:t>- ведущая на ступени </w:t>
      </w:r>
      <w:r w:rsidRPr="006F230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раннего детства</w:t>
      </w:r>
      <w:r w:rsidRPr="00CB16F4">
        <w:rPr>
          <w:color w:val="111111"/>
          <w:sz w:val="28"/>
          <w:szCs w:val="28"/>
          <w:shd w:val="clear" w:color="auto" w:fill="FFFFFF"/>
        </w:rPr>
        <w:t xml:space="preserve">. </w:t>
      </w:r>
      <w:r w:rsidRPr="00CB16F4">
        <w:rPr>
          <w:b/>
          <w:color w:val="111111"/>
          <w:sz w:val="28"/>
          <w:szCs w:val="28"/>
          <w:shd w:val="clear" w:color="auto" w:fill="FFFFFF"/>
        </w:rPr>
        <w:t xml:space="preserve">  </w:t>
      </w:r>
      <w:r w:rsidR="00DE15FE" w:rsidRPr="00DE15FE">
        <w:rPr>
          <w:color w:val="111111"/>
          <w:sz w:val="28"/>
          <w:szCs w:val="28"/>
        </w:rPr>
        <w:t>С детьми третьего</w:t>
      </w:r>
      <w:r w:rsidR="00DE15FE" w:rsidRPr="00DE15FE">
        <w:rPr>
          <w:b/>
          <w:color w:val="111111"/>
          <w:sz w:val="28"/>
          <w:szCs w:val="28"/>
        </w:rPr>
        <w:t xml:space="preserve"> </w:t>
      </w:r>
      <w:r w:rsidR="00DE15FE" w:rsidRPr="00DE15FE">
        <w:rPr>
          <w:color w:val="111111"/>
          <w:sz w:val="28"/>
          <w:szCs w:val="28"/>
        </w:rPr>
        <w:t>года жизни в дошкольном учреждении не проводятся занятия по формированию элементарных математических представлений. Условия, способствующие развитию математических представлений, создаются в ходе игр по ознакомлению с окружающим миром, развитию речи, конструированию, а также в свободной деятельности в группе.</w:t>
      </w:r>
      <w:r w:rsidR="00DE15FE" w:rsidRPr="00DE15FE">
        <w:t xml:space="preserve"> </w:t>
      </w:r>
      <w:r w:rsidR="00DE15FE">
        <w:t xml:space="preserve">  </w:t>
      </w:r>
      <w:r w:rsidR="00DE15FE" w:rsidRPr="00DE15FE">
        <w:rPr>
          <w:sz w:val="28"/>
          <w:szCs w:val="28"/>
        </w:rPr>
        <w:t xml:space="preserve">Математическое развитие в раннем возрасте рассматривается в рамках сенсорного развития, то есть представляет собой формирование у детей сенсорных эталонов – некоторых особенностей формы, величины предметов, количества, ориентировки в пространстве.                                                                                                                            </w:t>
      </w:r>
      <w:r w:rsidR="00DE15FE" w:rsidRPr="00DE15FE">
        <w:rPr>
          <w:color w:val="111111"/>
          <w:sz w:val="28"/>
          <w:szCs w:val="28"/>
        </w:rPr>
        <w:t xml:space="preserve"> Р</w:t>
      </w:r>
      <w:r w:rsidR="00DE15FE" w:rsidRPr="00DE15FE">
        <w:rPr>
          <w:rStyle w:val="c2"/>
          <w:color w:val="000000"/>
          <w:sz w:val="28"/>
          <w:szCs w:val="28"/>
        </w:rPr>
        <w:t xml:space="preserve">азвитие элементарных математических представлений у детей раннего возраста невозможно без применения дидактических игр. </w:t>
      </w:r>
      <w:r w:rsidR="00DE15FE" w:rsidRPr="00DE15FE">
        <w:rPr>
          <w:color w:val="000000"/>
          <w:sz w:val="28"/>
          <w:szCs w:val="28"/>
          <w:shd w:val="clear" w:color="auto" w:fill="FFFFFF"/>
        </w:rPr>
        <w:t xml:space="preserve">Это игры, в которых познавательная деятельность сочетается с игровой деятельностью. </w:t>
      </w:r>
      <w:r w:rsidR="004F1023">
        <w:rPr>
          <w:color w:val="111111"/>
          <w:sz w:val="28"/>
          <w:szCs w:val="28"/>
        </w:rPr>
        <w:t xml:space="preserve"> </w:t>
      </w:r>
      <w:r w:rsidR="00DE15FE" w:rsidRPr="00DE15F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4F1023">
        <w:rPr>
          <w:color w:val="000000"/>
          <w:sz w:val="28"/>
          <w:szCs w:val="28"/>
        </w:rPr>
        <w:t>Играя, ребенок приобретает умения различать форму, величину, цвет предметов, овладевает разнообразными движениями, действиями. И все это своеобразное обучение элементарным знаниям, и умениям осуществляется в форме увлекательных, доступных ребенку игр.</w:t>
      </w:r>
    </w:p>
    <w:p w:rsidR="00DE15FE" w:rsidRDefault="00DE15FE" w:rsidP="00447D86">
      <w:pPr>
        <w:shd w:val="clear" w:color="auto" w:fill="FFFFFF" w:themeFill="background1"/>
        <w:spacing w:after="12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B16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lastRenderedPageBreak/>
        <w:t>Дидактические</w:t>
      </w:r>
      <w:r w:rsidRPr="006F230B">
        <w:rPr>
          <w:rFonts w:ascii="Times New Roman" w:hAnsi="Times New Roman" w:cs="Times New Roman"/>
          <w:color w:val="111111"/>
          <w:sz w:val="28"/>
          <w:szCs w:val="28"/>
        </w:rPr>
        <w:t> игры и упражнения дадут хороший результат лишь в том случае, если воспитатель ясно представляет, какие задачи могут быть решены в процессе их проведения и в чем особенности их организации на ступени </w:t>
      </w:r>
      <w:r w:rsidRPr="00CB16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раннего детства</w:t>
      </w:r>
      <w:r w:rsidRPr="00CB16F4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</w:p>
    <w:p w:rsidR="001D60B3" w:rsidRPr="009A3053" w:rsidRDefault="006F230B" w:rsidP="001D60B3">
      <w:pPr>
        <w:shd w:val="clear" w:color="auto" w:fill="FFFFFF" w:themeFill="background1"/>
        <w:spacing w:after="12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F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 проведении </w:t>
      </w:r>
      <w:r w:rsidRPr="00DE15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дидактических</w:t>
      </w:r>
      <w:r w:rsidRPr="006F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игр и упражнений воспитателю надо помнить, что нельзя переутомлять </w:t>
      </w:r>
      <w:r w:rsidRPr="00DE15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6F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всегда необходимо следить за правильной позой ребенка. Очень важно помнить, что </w:t>
      </w:r>
      <w:r w:rsidRPr="00DE15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дидактические</w:t>
      </w:r>
      <w:r w:rsidRPr="00DE15F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6F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игры и упражнения должны создавать у </w:t>
      </w:r>
      <w:r w:rsidRPr="00DE15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хорошее настроение</w:t>
      </w:r>
      <w:r w:rsidRPr="006F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E241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2411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выз</w:t>
      </w:r>
      <w:r w:rsidR="00E2411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ы</w:t>
      </w:r>
      <w:r w:rsidRPr="00E2411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вать радость</w:t>
      </w:r>
      <w:r w:rsidRPr="006F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ребенок радуется тому, что узнал что-то новое, радуется своему достижению, умению произнести слово, добиться результата, радуется первым совместным с другими детьми действиям и переживаниям. Эта радость является залогом успешного </w:t>
      </w:r>
      <w:r w:rsidRPr="00DE15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детей на ступени раннего возраста и имеет большое значение</w:t>
      </w:r>
      <w:r w:rsidRPr="006F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для дальнейшего воспитания.</w:t>
      </w:r>
      <w:r w:rsidR="00E241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Как я уже сказала, дидактические игры по формированию элементарных математических представлений у детей раннего возраста направлены на восприятие формы, величины, количества предметов, ориентировки в пространстве. Хочу предложить вашему вниманию несколько примеров таких игр.  </w:t>
      </w:r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(Слайд 2)</w:t>
      </w:r>
      <w:r w:rsidR="00E241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</w:t>
      </w:r>
      <w:r w:rsidR="001D60B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Дидактические игры и упражнения на формирование количественных представлений.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Количественные представления у детей дошкольного возраста формируются через понимание множества - это так называемый </w:t>
      </w:r>
      <w:proofErr w:type="spellStart"/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дочисловой</w:t>
      </w:r>
      <w:proofErr w:type="spellEnd"/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период. Задача этого периода подвести ребенка к пониманию количественных отношений. 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третьем году жизни</w:t>
      </w:r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начинают различать разные по численности группы предметов. Слова «много», «один», «мало» дети соотносят с определённым количеством предметов, выполняют действия в ответ на просьбу взрослых: «Принеси мне один кубик», «Дай мне много карандашей» и т.д.</w:t>
      </w:r>
      <w:r w:rsidR="001D60B3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="001D60B3" w:rsidRPr="009A305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Дидактические игры помогают детям освоить алгоритм образования множества</w:t>
      </w:r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(1,еще 1, еще 1…-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стало много). </w:t>
      </w:r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Ознакомление с понятием «много» и «один», с их отношениями ярко отражается в природе, литературе. Кроме этого эти соотношения дети могут увидеть, познать их в социальном окружении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Например: при знакомстве с домашними животными - </w:t>
      </w:r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«Наседка и цыплята»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«Кошка и котята»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Неограниченные возможности для понимания «много» и «один» имеет художественная деятельность: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время украшения тарелочки дети ставят одну точку, ещё одну точку, ещё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т.д. пока не получится узор.  </w:t>
      </w:r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Художественное слово, которое сопровождает все виды деятельности детей, помогает усвоить понятия «много» и «один» в занимательной форме. Существует много стихотворений, песенок, </w:t>
      </w:r>
      <w:proofErr w:type="spellStart"/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потешек</w:t>
      </w:r>
      <w:proofErr w:type="spellEnd"/>
      <w:r w:rsidR="001D60B3" w:rsidRPr="009A30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сказок, в которых отражаются эти понятия и отношения между ними.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Приведите, пожалуйста, примеры. </w:t>
      </w:r>
      <w:proofErr w:type="gramStart"/>
      <w:r w:rsidR="001D60B3" w:rsidRP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r w:rsidR="001D60B3" w:rsidRPr="001D60B3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  <w:t>"Апельсин":</w:t>
      </w:r>
      <w:proofErr w:type="gramEnd"/>
      <w:r w:rsidR="001D60B3" w:rsidRP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D60B3" w:rsidRPr="001D60B3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Мы делили апельсин,</w:t>
      </w:r>
      <w:r w:rsidR="001D60B3" w:rsidRP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D60B3" w:rsidRPr="001D60B3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много нас, а он - один!; сказки</w:t>
      </w:r>
      <w:r w:rsidR="001D60B3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  <w:r w:rsidR="001D60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«Волк и семеро козлят», «Три поросенка», «Теремок») и др.</w:t>
      </w:r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(Слайд 3)</w:t>
      </w:r>
    </w:p>
    <w:p w:rsidR="001D60B3" w:rsidRPr="009A3053" w:rsidRDefault="001D60B3" w:rsidP="001D60B3">
      <w:pPr>
        <w:shd w:val="clear" w:color="auto" w:fill="FFFFFF" w:themeFill="background1"/>
        <w:spacing w:after="12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</w:p>
    <w:p w:rsidR="00A761BA" w:rsidRPr="008B3DB7" w:rsidRDefault="00E24118" w:rsidP="008B3DB7">
      <w:pPr>
        <w:spacing w:line="240" w:lineRule="auto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</w:t>
      </w:r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379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Дидактические игры и упражнен</w:t>
      </w:r>
      <w:r w:rsidR="008B3DB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ия для усвоения понятия «форма». </w:t>
      </w:r>
      <w:r w:rsidR="008B3DB7" w:rsidRPr="008B3D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процессе таких игр мы формируем у ребенка</w:t>
      </w:r>
      <w:r w:rsidRPr="008B3D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B3D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умение </w:t>
      </w:r>
      <w:r w:rsidR="008B3DB7" w:rsidRPr="00010630">
        <w:rPr>
          <w:rFonts w:ascii="Times New Roman" w:hAnsi="Times New Roman" w:cs="Times New Roman"/>
          <w:sz w:val="28"/>
          <w:szCs w:val="28"/>
          <w:shd w:val="clear" w:color="auto" w:fill="FEFEFE"/>
        </w:rPr>
        <w:t>различать и правильно называть</w:t>
      </w:r>
      <w:r w:rsidR="008B3DB7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геометрические фигуры</w:t>
      </w:r>
      <w:r w:rsidR="008B3DB7" w:rsidRPr="00010630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. Каждая фигура познается в сравнении с </w:t>
      </w:r>
      <w:proofErr w:type="gramStart"/>
      <w:r w:rsidR="008B3DB7" w:rsidRPr="00010630">
        <w:rPr>
          <w:rFonts w:ascii="Times New Roman" w:hAnsi="Times New Roman" w:cs="Times New Roman"/>
          <w:sz w:val="28"/>
          <w:szCs w:val="28"/>
          <w:shd w:val="clear" w:color="auto" w:fill="FEFEFE"/>
        </w:rPr>
        <w:t>другой</w:t>
      </w:r>
      <w:proofErr w:type="gramEnd"/>
      <w:r w:rsidR="008B3DB7" w:rsidRPr="00010630">
        <w:rPr>
          <w:rFonts w:ascii="Times New Roman" w:hAnsi="Times New Roman" w:cs="Times New Roman"/>
          <w:sz w:val="28"/>
          <w:szCs w:val="28"/>
          <w:shd w:val="clear" w:color="auto" w:fill="FEFEFE"/>
        </w:rPr>
        <w:t>. Например: рассматривают куб и шар. Находят общее и различное в этих телах. Детям предлагается в правую руку взять шар, а в левую - куб. Затем дети действуют с шаром и кубом.</w:t>
      </w:r>
      <w:r w:rsidR="008B3DB7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8B3DB7" w:rsidRPr="00010630">
        <w:rPr>
          <w:rFonts w:ascii="Times New Roman" w:hAnsi="Times New Roman" w:cs="Times New Roman"/>
          <w:sz w:val="28"/>
          <w:szCs w:val="28"/>
          <w:shd w:val="clear" w:color="auto" w:fill="FEFEFE"/>
        </w:rPr>
        <w:t>Сравнение фигуры с формой того или иного предмета помогает детям понять, что с геометрическими фигурами можно сравнивать разные предметы или их части. Так, постепенно геометрическая фигура становится эталоном определения формы предметов.</w:t>
      </w:r>
      <w:r w:rsidR="008B3DB7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="008B3DB7" w:rsidRPr="008B3DB7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</w:t>
      </w:r>
      <w:r w:rsidR="008B3DB7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="008B3D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="003620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идактическая игра </w:t>
      </w:r>
      <w:r w:rsidR="003620E3" w:rsidRP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«Помоги гномику добраться до своих сокровищ»</w:t>
      </w:r>
      <w:r w:rsidR="008B3D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3620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Эта игра состоит из нескольких карточек с заданиями и набором геометрических фигур разных цветов (</w:t>
      </w:r>
      <w:proofErr w:type="gramStart"/>
      <w:r w:rsidR="003620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основные</w:t>
      </w:r>
      <w:proofErr w:type="gramEnd"/>
      <w:r w:rsidR="003620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) и разных размеров. На первом этапе мы предлагаем ребенку дорожку, состоящую из фигур одной формы (т.е. </w:t>
      </w:r>
      <w:r w:rsidR="003B75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либо круг, либо квадрат и т.д.) и набор геометрических фигур одного размера.</w:t>
      </w:r>
      <w:r w:rsidR="003620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Просим ребенка проложить дорожку, уточняя у него, фигуры какой формы ему понадобятся. Если ребенок затрудняется, педагог уточняет: </w:t>
      </w:r>
      <w:r w:rsidR="003B75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«Надо найти круги (квадратики и т.д.)». Ребенок находит круги среди фигур и выкладывает на дорожку. Затем можно добавить еще один признак, например: «Выложи дорожку из красных (желтых и т.д.) кружочков». </w:t>
      </w:r>
      <w:r w:rsidR="007F1C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(Слайд 4</w:t>
      </w:r>
      <w:r w:rsidR="007F1C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)                                                                                                                      </w:t>
      </w:r>
      <w:r w:rsidR="003B75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 того, как дети познакомятся с понятиями «большой» - «маленький», можно усложнить задание. Предложить ребенку выложить дорожку, состоящую из одинаковых фигур, но разных по размеру. На следующем этапе мы можем предложить выложить дорожку из фигур разной формы (круг и квадрат, круг и прямоугольник и т.д.), но одинакового размера.</w:t>
      </w:r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(Слайд 5</w:t>
      </w:r>
      <w:r w:rsidR="007F1C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)                                                                                                                      </w:t>
      </w:r>
      <w:r w:rsidR="003B75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645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Далее в задании можно добавлять другие признаки: фигуры одинаковой формы, но разных размеров и разных цветов; фигуры разной формы и разных цветов и т.д. Это значит, что задания идут от простого к </w:t>
      </w:r>
      <w:proofErr w:type="gramStart"/>
      <w:r w:rsidR="007645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сложному</w:t>
      </w:r>
      <w:proofErr w:type="gramEnd"/>
      <w:r w:rsidR="007645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по мере того, </w:t>
      </w:r>
      <w:r w:rsidR="00DB7B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 ребенок осваивает материал. Аналогично можно использовать такие игры, как «Продолжи ряд», «Бусы для мамы» и др. </w:t>
      </w:r>
      <w:r w:rsidR="007F1C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</w:t>
      </w:r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(Слайд 6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)                                                                                                                      Всем хорошо знакомы такие игры, как «Закрой окошко», «Подбери заплатку», в процессе </w:t>
      </w:r>
      <w:proofErr w:type="gramStart"/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которых</w:t>
      </w:r>
      <w:proofErr w:type="gramEnd"/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знакомятся с формой. Можно предложить вот такой вариант: «Помоги поросятам спрятаться от волка» (козлятам спрятаться от волка, зайцу от лисы, колобку от лисы и т.д.), используя персонажей знакомых сказок. Ребенок должен найти «окошко» соответствующей формы и закрыть отверстие. Можно усложнить задание: найти фигуру соответствующей формы и цвета. </w:t>
      </w:r>
      <w:r w:rsidR="008B3D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 работе с блоками </w:t>
      </w:r>
      <w:proofErr w:type="spellStart"/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Дьенеша</w:t>
      </w:r>
      <w:proofErr w:type="spellEnd"/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в увлекательной форме так же знакомятся с фигурами. Составляя картинку, ребенок находит нужную фигуру по форме, величине и цвету и помещает её на изображение. Можно предложить игру «Найди пару» - предложить ребенку найти такую же 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фигуру, как на образце. </w:t>
      </w:r>
      <w:r w:rsidR="008B3D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дидактической игре «Поезд (едет, едет паровоз, он вагончики повез)»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B3D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ребенок сравнивает с геометрическими фигурами различные предметы.                       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</w:t>
      </w:r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(Слайд 7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)                                                                                                                         При знакомстве с одеждой можно предложить следующую игру «Ателье» или «Дизайнер»: ребенок «украшает» одежду разными элементами (фигурами), самостоятельно выбирая цвет.                                                        </w:t>
      </w:r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(Слайд 8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)                                                                                                            </w:t>
      </w:r>
      <w:r w:rsidR="00937995" w:rsidRPr="009379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Дидактические игры и упражнения для формирования понятия «величина»</w:t>
      </w:r>
      <w:r w:rsidR="00937995" w:rsidRP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</w:t>
      </w:r>
      <w:r w:rsidR="00937995" w:rsidRPr="00BF11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помощью таких игр мы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37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привлекаем</w:t>
      </w:r>
      <w:r w:rsidR="00937995" w:rsidRPr="00BF1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внимание детей к предметам контрастных размеров и их обозначению в речи (большой дом — маленький домик, большая матрешка — маленькая матрешка, большие мячи — маленькие мячи и т. д.).</w:t>
      </w:r>
      <w:r w:rsidR="00937995" w:rsidRPr="003D68E2">
        <w:rPr>
          <w:color w:val="000000"/>
          <w:sz w:val="36"/>
          <w:szCs w:val="36"/>
          <w:shd w:val="clear" w:color="auto" w:fill="FFFFFF"/>
        </w:rPr>
        <w:t xml:space="preserve"> </w:t>
      </w:r>
      <w:r w:rsidR="00937995" w:rsidRPr="00A05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Умение ребенка научиться выделять величину, давать ей соответствующие названия необходимо не только для познания каждого предмета в отдельности, но и для понимания отношений между ними. </w:t>
      </w:r>
      <w:r w:rsidR="00937995" w:rsidRPr="00BF1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Например:</w:t>
      </w:r>
      <w:r w:rsidR="00937995">
        <w:rPr>
          <w:color w:val="000000"/>
          <w:sz w:val="36"/>
          <w:szCs w:val="36"/>
          <w:shd w:val="clear" w:color="auto" w:fill="FFFFFF"/>
        </w:rPr>
        <w:t xml:space="preserve"> 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 изучении темы «Фрукты», «Овощи» можно предложить детям игру «Собери яблочки»: педагог обращает внимание на то, что на яблоне поспели яблоки, уточняя их размер. Ребенку предлагается собрать яблоки в корзину соответствующего размера, т.е. большие яблоки в большую корзину, маленькие – в маленькую. Игра «В магазине игрушек»: для старшей сестры купим большие игрушки, для младшей сестры – маленькие.                                                                                                              </w:t>
      </w:r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(Слайд 9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                                                                                                                    Игра «Цветочная поляна»: ребенку предлагается посадить пчелку (бабочку, кузнечика, божью коровку, стрекозу) на цветок соответствующего размера (ромашка – маленькая, цветок – большой).</w:t>
      </w:r>
      <w:proofErr w:type="gramEnd"/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игре «Выпусти рыбку в реку» ребенок знакомится с такими понятиями, как «широкий», «узкий». На данном этапе дети почти всегда размер обозначают словами «большой», «маленький». Поэтому широкую речку ребенок может назвать большой, а узкую – маленькой. Воспитатель помогает постепенно освоить новые понятия и предлагает в широкую реку отпустить больших рыбок, а в узкую – маленьких.   </w:t>
      </w:r>
      <w:r w:rsidR="00DD5B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(Слайд 10)                                                                                             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D5B1F" w:rsidRPr="00DD5B1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Дидактические игры и упражнения на развитие пространственных представлений.</w:t>
      </w:r>
      <w:r w:rsidR="00DD5B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процессе таких игр ребенок учится понимать пространственные отношения (высоко – низко, далеко – близко, рядом и т.д.)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DD5B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Например: ребенка просят назвать, кто выше зайчика, высоко, кто ниже зайчика – низко. Можно предложить такую игру, как «Путешествие </w:t>
      </w:r>
      <w:proofErr w:type="spellStart"/>
      <w:r w:rsidR="00DD5B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гусенички</w:t>
      </w:r>
      <w:proofErr w:type="spellEnd"/>
      <w:r w:rsidR="00DD5B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(бабочки)». 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B61D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(Слайд 11)</w:t>
      </w:r>
      <w:r w:rsidR="00937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</w:t>
      </w:r>
      <w:r w:rsidR="00B61D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A761BA" w:rsidRPr="00A761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теперь мы перейдем к практической части нашего семинара. Я предлагаю вам поделиться своим опытом работы. У нас имеется картинка с изображением комнаты и герой котик. Предложите, пожалуйста, варианты игры на развитие прос</w:t>
      </w:r>
      <w:r w:rsidR="00B61D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транственных представлений.                                    (Слайд 12)                                                                                                         Следующие варианты игры на формирование понятий «величина» и </w:t>
      </w:r>
      <w:r w:rsidR="00B61D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«количество».                                                                                                     (Слайд 13)                                                                                                                                   </w:t>
      </w:r>
      <w:bookmarkStart w:id="0" w:name="_GoBack"/>
      <w:bookmarkEnd w:id="0"/>
      <w:r w:rsidR="00B61D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последнее – на усвоение понятия «форма».</w:t>
      </w:r>
    </w:p>
    <w:p w:rsidR="004F6D5E" w:rsidRPr="009A3053" w:rsidRDefault="00937995" w:rsidP="009A3053">
      <w:pPr>
        <w:shd w:val="clear" w:color="auto" w:fill="FFFFFF" w:themeFill="background1"/>
        <w:spacing w:after="12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</w:t>
      </w:r>
      <w:r w:rsidR="00A761B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4F6D5E" w:rsidRPr="009A3053" w:rsidRDefault="001D60B3" w:rsidP="009A3053">
      <w:pPr>
        <w:shd w:val="clear" w:color="auto" w:fill="FFFFFF" w:themeFill="background1"/>
        <w:spacing w:after="12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</w:p>
    <w:p w:rsidR="004F6D5E" w:rsidRPr="009A3053" w:rsidRDefault="001D60B3" w:rsidP="009A3053">
      <w:pPr>
        <w:shd w:val="clear" w:color="auto" w:fill="FFFFFF" w:themeFill="background1"/>
        <w:spacing w:after="12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</w:p>
    <w:p w:rsidR="009A3053" w:rsidRPr="009A3053" w:rsidRDefault="009A3053" w:rsidP="009A3053">
      <w:pPr>
        <w:shd w:val="clear" w:color="auto" w:fill="FFFFFF" w:themeFill="background1"/>
        <w:spacing w:after="120" w:line="240" w:lineRule="auto"/>
        <w:rPr>
          <w:color w:val="111111"/>
          <w:sz w:val="28"/>
          <w:szCs w:val="28"/>
          <w:shd w:val="clear" w:color="auto" w:fill="FFFFFF"/>
        </w:rPr>
      </w:pPr>
    </w:p>
    <w:p w:rsidR="00DB7B50" w:rsidRDefault="00937995" w:rsidP="00447D86">
      <w:pPr>
        <w:shd w:val="clear" w:color="auto" w:fill="FFFFFF" w:themeFill="background1"/>
        <w:spacing w:after="12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</w:t>
      </w:r>
      <w:r w:rsidR="007F1C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</w:t>
      </w:r>
    </w:p>
    <w:p w:rsidR="00937995" w:rsidRPr="004F6D5E" w:rsidRDefault="00937995" w:rsidP="00937995">
      <w:pPr>
        <w:pStyle w:val="a3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3F3E06" w:rsidRDefault="00937995" w:rsidP="00447D86">
      <w:pPr>
        <w:shd w:val="clear" w:color="auto" w:fill="FFFFFF" w:themeFill="background1"/>
        <w:spacing w:after="12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7995">
        <w:rPr>
          <w:b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  <w:r w:rsidRPr="009379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714980" w:rsidRPr="00BF11A7" w:rsidRDefault="00A761BA" w:rsidP="001D60B3">
      <w:pPr>
        <w:pStyle w:val="a3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9F6D6C">
        <w:rPr>
          <w:color w:val="111111"/>
          <w:sz w:val="28"/>
          <w:szCs w:val="28"/>
          <w:shd w:val="clear" w:color="auto" w:fill="FFFFFF"/>
        </w:rPr>
        <w:t xml:space="preserve"> </w:t>
      </w:r>
    </w:p>
    <w:sectPr w:rsidR="00714980" w:rsidRPr="00BF11A7" w:rsidSect="00BA4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04082"/>
    <w:multiLevelType w:val="multilevel"/>
    <w:tmpl w:val="FC58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B79"/>
    <w:rsid w:val="001540EA"/>
    <w:rsid w:val="001901DC"/>
    <w:rsid w:val="001D60B3"/>
    <w:rsid w:val="001F4EF1"/>
    <w:rsid w:val="0020446D"/>
    <w:rsid w:val="0034270D"/>
    <w:rsid w:val="00346404"/>
    <w:rsid w:val="003479FC"/>
    <w:rsid w:val="003620E3"/>
    <w:rsid w:val="00392AA8"/>
    <w:rsid w:val="003B7543"/>
    <w:rsid w:val="003F14DC"/>
    <w:rsid w:val="003F3E06"/>
    <w:rsid w:val="00403857"/>
    <w:rsid w:val="0043739A"/>
    <w:rsid w:val="00447D86"/>
    <w:rsid w:val="004F1023"/>
    <w:rsid w:val="005776A8"/>
    <w:rsid w:val="00592199"/>
    <w:rsid w:val="00667DDA"/>
    <w:rsid w:val="006C1FE7"/>
    <w:rsid w:val="006F230B"/>
    <w:rsid w:val="00714980"/>
    <w:rsid w:val="00733E15"/>
    <w:rsid w:val="007645CC"/>
    <w:rsid w:val="00767EC7"/>
    <w:rsid w:val="007E004E"/>
    <w:rsid w:val="007F1C25"/>
    <w:rsid w:val="00827FC3"/>
    <w:rsid w:val="008665B3"/>
    <w:rsid w:val="008B3DB7"/>
    <w:rsid w:val="00920631"/>
    <w:rsid w:val="00937995"/>
    <w:rsid w:val="00970684"/>
    <w:rsid w:val="00994102"/>
    <w:rsid w:val="009A3053"/>
    <w:rsid w:val="009A530C"/>
    <w:rsid w:val="009F6D6C"/>
    <w:rsid w:val="00A159B0"/>
    <w:rsid w:val="00A624D8"/>
    <w:rsid w:val="00A761BA"/>
    <w:rsid w:val="00B17E55"/>
    <w:rsid w:val="00B61D5F"/>
    <w:rsid w:val="00BA4AE5"/>
    <w:rsid w:val="00BF11A7"/>
    <w:rsid w:val="00C1134D"/>
    <w:rsid w:val="00C71CC6"/>
    <w:rsid w:val="00CB16F4"/>
    <w:rsid w:val="00D51B79"/>
    <w:rsid w:val="00D8574B"/>
    <w:rsid w:val="00D91A3C"/>
    <w:rsid w:val="00DB1D76"/>
    <w:rsid w:val="00DB7B50"/>
    <w:rsid w:val="00DC5C3F"/>
    <w:rsid w:val="00DD5B1F"/>
    <w:rsid w:val="00DE15FE"/>
    <w:rsid w:val="00E24118"/>
    <w:rsid w:val="00EF03E8"/>
    <w:rsid w:val="00F81759"/>
    <w:rsid w:val="00FF7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A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0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190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01DC"/>
  </w:style>
  <w:style w:type="character" w:styleId="a4">
    <w:name w:val="Strong"/>
    <w:basedOn w:val="a0"/>
    <w:uiPriority w:val="22"/>
    <w:qFormat/>
    <w:rsid w:val="001901DC"/>
    <w:rPr>
      <w:b/>
      <w:bCs/>
    </w:rPr>
  </w:style>
  <w:style w:type="paragraph" w:customStyle="1" w:styleId="western">
    <w:name w:val="western"/>
    <w:basedOn w:val="a"/>
    <w:rsid w:val="00733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1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Lena89092808273@yandex.ru</dc:creator>
  <cp:lastModifiedBy>Lena89092808273@yandex.ru</cp:lastModifiedBy>
  <cp:revision>15</cp:revision>
  <cp:lastPrinted>2020-12-11T07:21:00Z</cp:lastPrinted>
  <dcterms:created xsi:type="dcterms:W3CDTF">2020-11-18T14:40:00Z</dcterms:created>
  <dcterms:modified xsi:type="dcterms:W3CDTF">2020-12-11T07:23:00Z</dcterms:modified>
</cp:coreProperties>
</file>